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793" w:rsidRDefault="005E3793" w:rsidP="005E3793">
      <w:pPr>
        <w:pStyle w:val="21"/>
        <w:ind w:firstLine="709"/>
        <w:jc w:val="center"/>
        <w:rPr>
          <w:b/>
          <w:bCs/>
        </w:rPr>
      </w:pPr>
      <w:r w:rsidRPr="005E3793">
        <w:rPr>
          <w:b/>
          <w:bCs/>
        </w:rPr>
        <w:t>Описание образовательной программы</w:t>
      </w:r>
    </w:p>
    <w:p w:rsidR="005E3793" w:rsidRPr="005E3793" w:rsidRDefault="005E3793" w:rsidP="005E3793">
      <w:pPr>
        <w:pStyle w:val="21"/>
        <w:ind w:firstLine="709"/>
        <w:jc w:val="center"/>
        <w:rPr>
          <w:b/>
          <w:bCs/>
          <w:sz w:val="12"/>
          <w:szCs w:val="12"/>
        </w:rPr>
      </w:pPr>
    </w:p>
    <w:p w:rsidR="005E3793" w:rsidRPr="00BE089A" w:rsidRDefault="005E3793" w:rsidP="005E3793">
      <w:pPr>
        <w:pStyle w:val="21"/>
        <w:ind w:firstLine="709"/>
        <w:rPr>
          <w:szCs w:val="28"/>
        </w:rPr>
      </w:pPr>
      <w:r w:rsidRPr="00BE089A">
        <w:t xml:space="preserve">Настоящая программа профессионального обучения для работы в качестве частных охранников «Программа профессиональной подготовки охранников» (далее – Программа) </w:t>
      </w:r>
      <w:r w:rsidRPr="00BE089A">
        <w:rPr>
          <w:szCs w:val="28"/>
        </w:rPr>
        <w:t>реализуется в соответствии с типовой</w:t>
      </w:r>
      <w:r w:rsidRPr="00BE089A">
        <w:t xml:space="preserve"> программой, утвержденной Федеральной службой войск национальной гвардии Российской Федерации по согласованию с Министерством просвещения Российской Федерации.</w:t>
      </w:r>
    </w:p>
    <w:p w:rsidR="005E3793" w:rsidRPr="00BE089A" w:rsidRDefault="005E3793" w:rsidP="005E3793">
      <w:pPr>
        <w:pStyle w:val="21"/>
        <w:ind w:firstLine="709"/>
      </w:pPr>
      <w:r w:rsidRPr="00BE089A">
        <w:t>Целью Программы является приобретение профессиональной компетенции охранника, получение квалификационных разрядов по профессии рабочего без изменения уровня образования.</w:t>
      </w:r>
    </w:p>
    <w:p w:rsidR="005E3793" w:rsidRPr="00BE089A" w:rsidRDefault="005E3793" w:rsidP="005E3793">
      <w:pPr>
        <w:pStyle w:val="21"/>
        <w:ind w:firstLine="709"/>
        <w:rPr>
          <w:szCs w:val="28"/>
        </w:rPr>
      </w:pPr>
      <w:r w:rsidRPr="00BE089A">
        <w:rPr>
          <w:szCs w:val="28"/>
        </w:rPr>
        <w:t xml:space="preserve">Программа реализуется в </w:t>
      </w:r>
      <w:r>
        <w:t>следующем</w:t>
      </w:r>
      <w:r w:rsidRPr="00BE089A">
        <w:rPr>
          <w:szCs w:val="28"/>
        </w:rPr>
        <w:t xml:space="preserve"> вариант</w:t>
      </w:r>
      <w:r>
        <w:rPr>
          <w:szCs w:val="28"/>
        </w:rPr>
        <w:t>е</w:t>
      </w:r>
      <w:r w:rsidRPr="00BE089A">
        <w:rPr>
          <w:szCs w:val="28"/>
        </w:rPr>
        <w:t xml:space="preserve">: </w:t>
      </w:r>
    </w:p>
    <w:p w:rsidR="005E3793" w:rsidRPr="00BE089A" w:rsidRDefault="005E3793" w:rsidP="005E3793">
      <w:pPr>
        <w:pStyle w:val="21"/>
        <w:ind w:firstLine="709"/>
        <w:rPr>
          <w:szCs w:val="28"/>
        </w:rPr>
      </w:pPr>
      <w:r w:rsidRPr="00BE089A">
        <w:rPr>
          <w:szCs w:val="28"/>
        </w:rPr>
        <w:t>- профессиональная подготовка охранников 4-го разряда (использование только специальных средств) – 40 аудиторных часов.</w:t>
      </w:r>
    </w:p>
    <w:p w:rsidR="005E3793" w:rsidRPr="00BE089A" w:rsidRDefault="005E3793" w:rsidP="005E3793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r w:rsidRPr="00BE089A">
        <w:rPr>
          <w:sz w:val="28"/>
        </w:rPr>
        <w:t xml:space="preserve">Обучение по Программе в заочной форме и в форме самообразования не допускается. </w:t>
      </w:r>
    </w:p>
    <w:p w:rsidR="005E3793" w:rsidRPr="00BE089A" w:rsidRDefault="005E3793" w:rsidP="005E3793">
      <w:pPr>
        <w:ind w:right="57" w:firstLine="709"/>
        <w:jc w:val="both"/>
        <w:rPr>
          <w:sz w:val="28"/>
          <w:szCs w:val="28"/>
        </w:rPr>
      </w:pPr>
      <w:r w:rsidRPr="00BE089A">
        <w:rPr>
          <w:bCs/>
          <w:sz w:val="28"/>
          <w:szCs w:val="28"/>
        </w:rPr>
        <w:t>При реализации Программы допускается изменение</w:t>
      </w:r>
      <w:r w:rsidRPr="00BE089A">
        <w:rPr>
          <w:sz w:val="28"/>
          <w:szCs w:val="28"/>
        </w:rPr>
        <w:t xml:space="preserve"> последовательности изучения тем учебных дисциплин при условии полного выполнения программы;</w:t>
      </w:r>
      <w:r w:rsidRPr="00BE089A">
        <w:rPr>
          <w:bCs/>
          <w:sz w:val="28"/>
          <w:szCs w:val="28"/>
        </w:rPr>
        <w:t xml:space="preserve"> </w:t>
      </w:r>
      <w:r w:rsidRPr="00BE089A">
        <w:rPr>
          <w:sz w:val="28"/>
          <w:szCs w:val="28"/>
        </w:rPr>
        <w:t>организация на основе договорных отношений обучения по отдельным дисциплинам (разделам) программы в образовательных учреждениях и организациях, имеющих условия для проведения соответствующих занятий (реализация Программы в сетевой форме), как правило осуществляемая в части оказания первой помощи, специальной физической и огневой подготовки.</w:t>
      </w:r>
    </w:p>
    <w:p w:rsidR="005E3793" w:rsidRPr="00BE089A" w:rsidRDefault="005E3793" w:rsidP="005E3793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r w:rsidRPr="00BE089A">
        <w:rPr>
          <w:sz w:val="28"/>
        </w:rPr>
        <w:t xml:space="preserve">В процессе реализации </w:t>
      </w:r>
      <w:r w:rsidRPr="006142CF">
        <w:rPr>
          <w:sz w:val="28"/>
        </w:rPr>
        <w:t>Программы педагогический состав опирается на Федеральный закон от 29 декабря 2012 г. № 273-ФЗ «Об образовании в Российской Федерации», Закон Российской Федерации от 11 марта 1992 г. №2487-1 «О частной детективной и охранной деятельности в Российской Федерации», Постановление Правительства РФ от 18.09.2020 N 1490 "О лицензировании образовательной деятельности", приказ Федеральной службы войск национальной гвардии Российской Федерации № 396 от 30 ноября 2019 г. «Об утверждении типовых программ  профессионального обучения для работы в качестве частных охранников</w:t>
      </w:r>
      <w:r w:rsidRPr="00BE089A">
        <w:rPr>
          <w:sz w:val="28"/>
        </w:rPr>
        <w:t xml:space="preserve">», </w:t>
      </w:r>
      <w:r w:rsidRPr="00BE089A">
        <w:rPr>
          <w:sz w:val="28"/>
          <w:szCs w:val="28"/>
        </w:rPr>
        <w:t xml:space="preserve"> </w:t>
      </w:r>
      <w:r w:rsidRPr="00BE089A">
        <w:rPr>
          <w:sz w:val="28"/>
        </w:rPr>
        <w:t>приказ Минздравсоцразвития России № 199 от 17.04.2009 г. «О внесении изменения в Единый тарифно-квалификационный справочник работ и профессий рабочих, выпуск 1», иные законодательные и подзаконные нормативные правовые акты, действующие на территории Российской Федерации, а также руководствуется вновь принимаемыми нормативными правовыми документами.</w:t>
      </w:r>
    </w:p>
    <w:p w:rsidR="005E3793" w:rsidRPr="00BE089A" w:rsidRDefault="005E3793" w:rsidP="005E3793">
      <w:pPr>
        <w:widowControl w:val="0"/>
        <w:tabs>
          <w:tab w:val="left" w:pos="1413"/>
        </w:tabs>
        <w:ind w:firstLine="709"/>
        <w:jc w:val="both"/>
        <w:rPr>
          <w:sz w:val="28"/>
        </w:rPr>
      </w:pPr>
      <w:r w:rsidRPr="00BE089A">
        <w:rPr>
          <w:sz w:val="28"/>
        </w:rPr>
        <w:t xml:space="preserve">Программа включает, помимо настоящего раздела, раздел «Условия реализации Программы», раздел «Наличие специальной учебной базы» (с указанием типов, видов и моделей специальных средств, используемых при реализации Программы), раздел «Содержание Программы» (в том числе календарный учебный график, учебный план, тематические планы и рабочие программы дисциплин), раздел «Итоговая аттестация», раздел </w:t>
      </w:r>
      <w:r>
        <w:rPr>
          <w:sz w:val="28"/>
        </w:rPr>
        <w:t>«</w:t>
      </w:r>
      <w:r w:rsidRPr="00BE089A">
        <w:rPr>
          <w:sz w:val="28"/>
        </w:rPr>
        <w:t xml:space="preserve">Планируемые результаты освоения Программы», перечни оценочных и методических </w:t>
      </w:r>
      <w:r w:rsidRPr="00BE089A">
        <w:rPr>
          <w:sz w:val="28"/>
        </w:rPr>
        <w:lastRenderedPageBreak/>
        <w:t>материалов.</w:t>
      </w:r>
    </w:p>
    <w:p w:rsidR="005E3793" w:rsidRDefault="005E3793"/>
    <w:sectPr w:rsidR="005E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93"/>
    <w:rsid w:val="005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4062"/>
  <w15:chartTrackingRefBased/>
  <w15:docId w15:val="{369B8531-690C-3746-96B5-DE9A1063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7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E379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oksili_shop@mail.ru</dc:creator>
  <cp:keywords/>
  <dc:description/>
  <cp:lastModifiedBy>oksili_shop@mail.ru</cp:lastModifiedBy>
  <cp:revision>1</cp:revision>
  <dcterms:created xsi:type="dcterms:W3CDTF">2025-02-03T01:42:00Z</dcterms:created>
  <dcterms:modified xsi:type="dcterms:W3CDTF">2025-02-03T01:46:00Z</dcterms:modified>
</cp:coreProperties>
</file>